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B637" w14:textId="471BED6A" w:rsidR="00592105" w:rsidRDefault="00592105">
      <w:r>
        <w:rPr>
          <w:noProof/>
        </w:rPr>
        <w:drawing>
          <wp:inline distT="0" distB="0" distL="0" distR="0" wp14:anchorId="156FC491" wp14:editId="7BD4A5F8">
            <wp:extent cx="6781800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105" w:rsidSect="005921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5"/>
    <w:rsid w:val="005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AC12"/>
  <w15:chartTrackingRefBased/>
  <w15:docId w15:val="{071B7BB0-A271-4A23-B172-DC33759B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Chenier Reynolds</dc:creator>
  <cp:keywords/>
  <dc:description/>
  <cp:lastModifiedBy>Chenier Reynolds</cp:lastModifiedBy>
  <cp:revision>1</cp:revision>
  <dcterms:created xsi:type="dcterms:W3CDTF">2022-06-21T19:07:00Z</dcterms:created>
  <dcterms:modified xsi:type="dcterms:W3CDTF">2022-06-21T19:08:00Z</dcterms:modified>
</cp:coreProperties>
</file>